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CAF4" w14:textId="77777777" w:rsidR="00AD7178" w:rsidRPr="00AD7178" w:rsidRDefault="00AD7178" w:rsidP="00AD7178">
      <w:pPr>
        <w:shd w:val="clear" w:color="auto" w:fill="004600"/>
        <w:spacing w:after="120" w:line="276" w:lineRule="auto"/>
        <w:ind w:left="502" w:right="706"/>
        <w:textDirection w:val="btLr"/>
        <w:outlineLvl w:val="0"/>
        <w:rPr>
          <w:rFonts w:ascii="Calibri" w:eastAsia="Times New Roman" w:hAnsi="Calibri" w:cs="Calibri"/>
          <w:b/>
          <w:noProof/>
          <w:sz w:val="28"/>
          <w:szCs w:val="28"/>
          <w:lang w:eastAsia="ar-SA"/>
        </w:rPr>
      </w:pPr>
      <w:bookmarkStart w:id="0" w:name="_Toc95494137"/>
      <w:r w:rsidRPr="00AD7178">
        <w:rPr>
          <w:rFonts w:ascii="Calibri" w:eastAsia="Times New Roman" w:hAnsi="Calibri" w:cs="Calibri"/>
          <w:b/>
          <w:noProof/>
          <w:sz w:val="28"/>
          <w:szCs w:val="28"/>
          <w:lang w:eastAsia="ar-SA"/>
        </w:rPr>
        <w:t>ANEXO F: Planilha de Avaliação Quantitativa</w:t>
      </w:r>
      <w:bookmarkEnd w:id="0"/>
    </w:p>
    <w:p w14:paraId="78251B01" w14:textId="77777777" w:rsidR="00F35FEF" w:rsidRDefault="00F35FEF" w:rsidP="00F35FEF">
      <w:pPr>
        <w:spacing w:after="120" w:line="276" w:lineRule="auto"/>
        <w:ind w:right="706"/>
        <w:rPr>
          <w:rFonts w:ascii="Calibri" w:eastAsia="Calibri" w:hAnsi="Calibri" w:cs="Calibri"/>
          <w:lang w:bidi="en-US"/>
        </w:rPr>
      </w:pPr>
      <w:bookmarkStart w:id="1" w:name="_Hlk279573895"/>
    </w:p>
    <w:p w14:paraId="304406DF" w14:textId="4D19F6FD" w:rsidR="00F35FEF" w:rsidRPr="00B43ACB" w:rsidRDefault="00F35FEF" w:rsidP="00F35FEF">
      <w:pPr>
        <w:spacing w:after="120" w:line="276" w:lineRule="auto"/>
        <w:ind w:right="706"/>
        <w:rPr>
          <w:rFonts w:ascii="Calibri" w:eastAsia="Calibri" w:hAnsi="Calibri" w:cs="Calibri"/>
          <w:lang w:bidi="en-US"/>
        </w:rPr>
      </w:pPr>
      <w:r w:rsidRPr="00B43ACB">
        <w:rPr>
          <w:rFonts w:ascii="Calibri" w:eastAsia="Calibri" w:hAnsi="Calibri" w:cs="Calibri"/>
          <w:lang w:bidi="en-US"/>
        </w:rPr>
        <w:t xml:space="preserve">A Câmara Técnica de Avaliação das Propostas emitirá um parecer global, composto pela Avaliação Quantitativa Final, de acordo com os critérios de avaliação descritos abaixo para cada Linha de Ação, e por uma Avaliação Qualitativa, que classifica a proposta de projeto conforme as alternativas a seguir. </w:t>
      </w:r>
    </w:p>
    <w:p w14:paraId="3CC85CAC" w14:textId="77777777" w:rsidR="00F35FEF" w:rsidRPr="00B43ACB" w:rsidRDefault="00F35FEF" w:rsidP="00F35FEF">
      <w:pPr>
        <w:spacing w:after="120" w:line="276" w:lineRule="auto"/>
        <w:ind w:right="706"/>
        <w:rPr>
          <w:rFonts w:ascii="Calibri" w:eastAsia="Calibri" w:hAnsi="Calibri" w:cs="Calibri"/>
          <w:lang w:bidi="en-US"/>
        </w:rPr>
      </w:pPr>
      <w:r w:rsidRPr="00B43ACB">
        <w:rPr>
          <w:rFonts w:ascii="Calibri" w:eastAsia="Calibri" w:hAnsi="Calibri" w:cs="Calibri"/>
          <w:b/>
          <w:lang w:bidi="en-US"/>
        </w:rPr>
        <w:t>Recomendado (RE)</w:t>
      </w:r>
      <w:r w:rsidRPr="00B43ACB">
        <w:rPr>
          <w:rFonts w:ascii="Calibri" w:eastAsia="Calibri" w:hAnsi="Calibri" w:cs="Calibri"/>
          <w:lang w:bidi="en-US"/>
        </w:rPr>
        <w:t xml:space="preserve"> – quando a proposta atende ao conjunto dos critérios da análise técnica e atinge pontuação na Avaliação Quantitativa Final igual ou superior a 70 (setenta) pontos.</w:t>
      </w:r>
    </w:p>
    <w:p w14:paraId="6D980D25" w14:textId="77777777" w:rsidR="00F35FEF" w:rsidRDefault="00F35FEF" w:rsidP="00F35FEF">
      <w:pPr>
        <w:spacing w:after="120" w:line="276" w:lineRule="auto"/>
        <w:ind w:right="706"/>
        <w:rPr>
          <w:rFonts w:ascii="Calibri" w:eastAsia="Calibri" w:hAnsi="Calibri" w:cs="Calibri"/>
          <w:lang w:bidi="en-US"/>
        </w:rPr>
      </w:pPr>
      <w:r w:rsidRPr="00B43ACB">
        <w:rPr>
          <w:rFonts w:ascii="Calibri" w:eastAsia="Calibri" w:hAnsi="Calibri" w:cs="Calibri"/>
          <w:b/>
          <w:lang w:bidi="en-US"/>
        </w:rPr>
        <w:t>Não-Recomendado (NR)</w:t>
      </w:r>
      <w:r w:rsidRPr="00B43ACB">
        <w:rPr>
          <w:rFonts w:ascii="Calibri" w:eastAsia="Calibri" w:hAnsi="Calibri" w:cs="Calibri"/>
          <w:lang w:bidi="en-US"/>
        </w:rPr>
        <w:t xml:space="preserve"> – quando a proposta não atende aos critérios de análise técnica de projetos ou não apresenta condições mínimas de reformulação, atingindo pontuação na Avaliação Quantitativa Final inferior a 70 (setenta) pontos.</w:t>
      </w:r>
    </w:p>
    <w:p w14:paraId="7D3D3C66" w14:textId="77777777" w:rsidR="00F35FEF" w:rsidRDefault="00F35FEF" w:rsidP="00F35FEF">
      <w:pPr>
        <w:spacing w:after="120" w:line="276" w:lineRule="auto"/>
        <w:ind w:right="706"/>
        <w:rPr>
          <w:rFonts w:ascii="Calibri" w:eastAsia="Calibri" w:hAnsi="Calibri" w:cs="Calibri"/>
          <w:lang w:bidi="en-US"/>
        </w:rPr>
      </w:pPr>
    </w:p>
    <w:tbl>
      <w:tblPr>
        <w:tblW w:w="461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331"/>
        <w:gridCol w:w="1134"/>
        <w:gridCol w:w="2411"/>
      </w:tblGrid>
      <w:tr w:rsidR="00F35FEF" w:rsidRPr="003451CB" w14:paraId="7479A365" w14:textId="77777777" w:rsidTr="006179BD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4200"/>
            <w:vAlign w:val="center"/>
            <w:hideMark/>
          </w:tcPr>
          <w:p w14:paraId="31430DEA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3451CB">
              <w:rPr>
                <w:rFonts w:ascii="Calibri" w:hAnsi="Calibri" w:cs="Calibri"/>
                <w:b/>
                <w:bCs/>
                <w:color w:val="FFFFFF"/>
              </w:rPr>
              <w:t>PLANILHA DE AVALIAÇÃO QUANTITATIVA</w:t>
            </w:r>
          </w:p>
        </w:tc>
      </w:tr>
      <w:tr w:rsidR="00F35FEF" w:rsidRPr="003451CB" w14:paraId="38ADB939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97E4E47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1CB">
              <w:rPr>
                <w:rFonts w:ascii="Calibri" w:hAnsi="Calibri" w:cs="Calibri"/>
                <w:b/>
                <w:bCs/>
              </w:rPr>
              <w:t>#</w:t>
            </w:r>
          </w:p>
        </w:tc>
        <w:tc>
          <w:tcPr>
            <w:tcW w:w="2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E0B3"/>
            <w:vAlign w:val="center"/>
            <w:hideMark/>
          </w:tcPr>
          <w:p w14:paraId="7D8DEBE8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1CB">
              <w:rPr>
                <w:rFonts w:ascii="Calibri" w:hAnsi="Calibri" w:cs="Calibri"/>
                <w:b/>
                <w:bCs/>
              </w:rPr>
              <w:t>Critérios de avaliação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8A015B2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1CB">
              <w:rPr>
                <w:rFonts w:ascii="Calibri" w:hAnsi="Calibri" w:cs="Calibri"/>
                <w:b/>
                <w:bCs/>
              </w:rPr>
              <w:t>Peso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06D3597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451CB">
              <w:rPr>
                <w:rFonts w:ascii="Calibri" w:hAnsi="Calibri" w:cs="Calibri"/>
                <w:b/>
                <w:bCs/>
              </w:rPr>
              <w:t xml:space="preserve">Pontuação </w:t>
            </w:r>
            <w:r>
              <w:rPr>
                <w:rFonts w:ascii="Calibri" w:hAnsi="Calibri" w:cs="Calibri"/>
                <w:b/>
                <w:bCs/>
              </w:rPr>
              <w:t>máx.</w:t>
            </w:r>
            <w:r w:rsidRPr="003451CB">
              <w:rPr>
                <w:rFonts w:ascii="Calibri" w:hAnsi="Calibri" w:cs="Calibri"/>
                <w:b/>
                <w:bCs/>
              </w:rPr>
              <w:t xml:space="preserve"> (nota 5 x peso)</w:t>
            </w:r>
          </w:p>
        </w:tc>
      </w:tr>
      <w:tr w:rsidR="00F35FEF" w:rsidRPr="003451CB" w14:paraId="5BD6D0E1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919A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1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F3D" w14:textId="77777777" w:rsidR="00F35FEF" w:rsidRPr="003451CB" w:rsidRDefault="00F35FEF" w:rsidP="006179BD">
            <w:pPr>
              <w:ind w:left="25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Capacidade técnica e organizacional do proponente e parceiros</w:t>
            </w:r>
            <w:r>
              <w:rPr>
                <w:rFonts w:ascii="Calibri" w:hAnsi="Calibri" w:cs="Calibri"/>
              </w:rPr>
              <w:t>*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F63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5D7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F35FEF" w:rsidRPr="003451CB" w14:paraId="2DC19B03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79B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2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66A" w14:textId="77777777" w:rsidR="00F35FEF" w:rsidRPr="003451CB" w:rsidRDefault="00F35FEF" w:rsidP="006179BD">
            <w:pPr>
              <w:ind w:left="25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Capacidade técnica da equipe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9EF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3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F1A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15</w:t>
            </w:r>
          </w:p>
        </w:tc>
      </w:tr>
      <w:tr w:rsidR="00F35FEF" w:rsidRPr="003451CB" w14:paraId="2DE5D7C1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9183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3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3D1B" w14:textId="77777777" w:rsidR="00F35FEF" w:rsidRPr="003451CB" w:rsidRDefault="00F35FEF" w:rsidP="006179BD">
            <w:pPr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Construção da proposta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3203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8AF0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10</w:t>
            </w:r>
          </w:p>
        </w:tc>
      </w:tr>
      <w:tr w:rsidR="00F35FEF" w:rsidRPr="003451CB" w14:paraId="3E11F48B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D44A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4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F82B" w14:textId="77777777" w:rsidR="00F35FEF" w:rsidRPr="003451CB" w:rsidRDefault="00F35FEF" w:rsidP="006179BD">
            <w:pPr>
              <w:ind w:left="2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Atividades propostas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8EE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1CB">
              <w:rPr>
                <w:rFonts w:ascii="Calibri" w:hAnsi="Calibri" w:cs="Calibri"/>
              </w:rPr>
              <w:t>4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4E19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color w:val="000000"/>
              </w:rPr>
            </w:pPr>
            <w:r w:rsidRPr="003451CB">
              <w:rPr>
                <w:rFonts w:ascii="Calibri" w:hAnsi="Calibri" w:cs="Calibri"/>
              </w:rPr>
              <w:t>20</w:t>
            </w:r>
          </w:p>
        </w:tc>
      </w:tr>
      <w:tr w:rsidR="00F35FEF" w:rsidRPr="003451CB" w14:paraId="05CBEF59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BB5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5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65F8" w14:textId="77777777" w:rsidR="00F35FEF" w:rsidRPr="003451CB" w:rsidRDefault="00F35FEF" w:rsidP="006179BD">
            <w:pPr>
              <w:ind w:left="25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Contextualização da área de atuação e RPPNs alvo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56C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A1E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5</w:t>
            </w:r>
          </w:p>
        </w:tc>
      </w:tr>
      <w:tr w:rsidR="00F35FEF" w:rsidRPr="003451CB" w14:paraId="4030D16C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E9C4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6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C7F" w14:textId="77777777" w:rsidR="00F35FEF" w:rsidRPr="003451CB" w:rsidRDefault="00F35FEF" w:rsidP="006179BD">
            <w:pPr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 xml:space="preserve">Custos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D90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697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35FEF" w:rsidRPr="003451CB" w14:paraId="20E7E8FF" w14:textId="77777777" w:rsidTr="006179BD">
        <w:trPr>
          <w:trHeight w:val="567"/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BA9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7</w:t>
            </w:r>
          </w:p>
        </w:tc>
        <w:tc>
          <w:tcPr>
            <w:tcW w:w="2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A8D" w14:textId="77777777" w:rsidR="00F35FEF" w:rsidRPr="003451CB" w:rsidRDefault="00F35FEF" w:rsidP="006179BD">
            <w:pPr>
              <w:ind w:left="25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Engajamento dos beneficiários e difusão do conhecimento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49FD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55C9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</w:rPr>
            </w:pPr>
            <w:r w:rsidRPr="003451CB">
              <w:rPr>
                <w:rFonts w:ascii="Calibri" w:hAnsi="Calibri" w:cs="Calibri"/>
              </w:rPr>
              <w:t>5</w:t>
            </w:r>
          </w:p>
        </w:tc>
      </w:tr>
    </w:tbl>
    <w:p w14:paraId="7BE24477" w14:textId="77777777" w:rsidR="00F35FEF" w:rsidRDefault="00F35FEF" w:rsidP="00F35FEF">
      <w:pPr>
        <w:pStyle w:val="Corpodotextook"/>
        <w:spacing w:after="120" w:line="276" w:lineRule="auto"/>
        <w:ind w:right="706" w:firstLine="0"/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* </w:t>
      </w:r>
      <w:r w:rsidRPr="00B43ACB">
        <w:rPr>
          <w:rFonts w:ascii="Calibri" w:hAnsi="Calibri" w:cs="Calibri"/>
        </w:rPr>
        <w:t>Em caso de empate, será utilizada a pontuação do Critério 1 para desempate.</w:t>
      </w:r>
    </w:p>
    <w:p w14:paraId="32699486" w14:textId="77777777" w:rsidR="00F35FEF" w:rsidRPr="00B43ACB" w:rsidRDefault="00F35FEF" w:rsidP="00F35FEF">
      <w:pPr>
        <w:pStyle w:val="Corpodotextook"/>
        <w:spacing w:after="120" w:line="276" w:lineRule="auto"/>
        <w:ind w:right="706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Caso persista a igualdade entre concorrentes, serão utilizados como critérios de desempate, na seguinte ordem, as notas nos critérios 5, 4 e 3.</w:t>
      </w:r>
    </w:p>
    <w:p w14:paraId="1773A5EF" w14:textId="7AB2871F" w:rsidR="00F35FEF" w:rsidRDefault="00F35FEF" w:rsidP="00F35FEF">
      <w:pPr>
        <w:pStyle w:val="Corpodotextook"/>
        <w:spacing w:after="120" w:line="276" w:lineRule="auto"/>
        <w:ind w:right="706" w:firstLine="0"/>
        <w:rPr>
          <w:rFonts w:ascii="Calibri" w:hAnsi="Calibri" w:cs="Calibri"/>
        </w:rPr>
      </w:pPr>
      <w:r>
        <w:rPr>
          <w:rFonts w:ascii="Calibri" w:hAnsi="Calibri" w:cs="Calibri"/>
        </w:rPr>
        <w:t>Encontram-se abaixo o detalhamento dos critérios e subcritérios de seleção. É fortemente recomendável que as proponentes organizem suas propostas de modo que fiquem evidentes os méritos da organização e da proposta em relação aos pontos descritos a seguir. Estas indicações devem ser qualitativas, sendo, sempre que possível, sumarizadas de forma quantitativa. Por exemplo, deve-se descrever a experiência da organização com elaboração de Planos de Manejo, indicando-se também a quantidade de Planos de Manejo de RPPNs realizados.</w:t>
      </w:r>
      <w:bookmarkStart w:id="2" w:name="_GoBack"/>
      <w:bookmarkEnd w:id="2"/>
    </w:p>
    <w:tbl>
      <w:tblPr>
        <w:tblW w:w="523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6378"/>
      </w:tblGrid>
      <w:tr w:rsidR="00F35FEF" w:rsidRPr="003451CB" w14:paraId="167D6AAC" w14:textId="77777777" w:rsidTr="006179BD">
        <w:trPr>
          <w:trHeight w:val="615"/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85623"/>
            <w:vAlign w:val="center"/>
            <w:hideMark/>
          </w:tcPr>
          <w:p w14:paraId="4AB17FB7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 xml:space="preserve">DETALHAMENTO DOS </w:t>
            </w:r>
            <w:r w:rsidRPr="003451C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CRITÉRIOS DE AVALIAÇÃO </w:t>
            </w:r>
          </w:p>
        </w:tc>
      </w:tr>
      <w:tr w:rsidR="00F35FEF" w:rsidRPr="003451CB" w14:paraId="22DBFDDB" w14:textId="77777777" w:rsidTr="006179BD">
        <w:trPr>
          <w:trHeight w:val="458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471FE22" w14:textId="77777777" w:rsidR="00F35FEF" w:rsidRPr="003451CB" w:rsidRDefault="00F35FEF" w:rsidP="006179BD">
            <w:pPr>
              <w:ind w:firstLineChars="100" w:firstLine="20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sz w:val="20"/>
                <w:szCs w:val="20"/>
              </w:rPr>
              <w:t>Critério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42F3A4B" w14:textId="77777777" w:rsidR="00F35FEF" w:rsidRPr="003451CB" w:rsidRDefault="00F35FEF" w:rsidP="006179B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sz w:val="20"/>
                <w:szCs w:val="20"/>
              </w:rPr>
              <w:t>Aspectos a serem observados</w:t>
            </w:r>
          </w:p>
        </w:tc>
      </w:tr>
      <w:tr w:rsidR="00F35FEF" w:rsidRPr="003451CB" w14:paraId="7AB47408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A66D48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Critério 1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7BB623C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Capacidade técnica e organizacional do proponente e parceiros</w:t>
            </w:r>
          </w:p>
        </w:tc>
      </w:tr>
      <w:tr w:rsidR="00F35FEF" w:rsidRPr="003451CB" w14:paraId="6B639216" w14:textId="77777777" w:rsidTr="006179BD">
        <w:trPr>
          <w:trHeight w:val="851"/>
          <w:jc w:val="center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7BF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1.1 - Experiência com a criação e gestão de RPPNs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982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Histórico dos trabalhos e atividades desenvolvidas no Cerrado.</w:t>
            </w:r>
          </w:p>
        </w:tc>
      </w:tr>
      <w:tr w:rsidR="00F35FEF" w:rsidRPr="003451CB" w14:paraId="24A154CA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493B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45D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Projetos de criação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ou de gestão 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de RPPNs realizados pela instituição proponente e parceiros. Terão maior peso criações recentes, no Cerrado, de maior quantidade de RPPNs.</w:t>
            </w:r>
          </w:p>
        </w:tc>
      </w:tr>
      <w:tr w:rsidR="00F35FEF" w:rsidRPr="003451CB" w14:paraId="3CE2F138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9B47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1.2 - Sustentabilidade financeira da instituição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E116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Estratégia e alternativas para captação de recursos, no curto e no médio prazo,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podendo 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inclui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geração própria de receita, doações, recebimento por serviços prestados, etc. Valor total dos projetos em curso na instituição.</w:t>
            </w:r>
          </w:p>
        </w:tc>
      </w:tr>
      <w:tr w:rsidR="00F35FEF" w:rsidRPr="003451CB" w14:paraId="329D38B1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4CBE38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Critério 2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2A521F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Capacidade técnica da equipe</w:t>
            </w:r>
          </w:p>
        </w:tc>
      </w:tr>
      <w:tr w:rsidR="00F35FEF" w:rsidRPr="003451CB" w14:paraId="5A815CB3" w14:textId="77777777" w:rsidTr="006179BD">
        <w:trPr>
          <w:trHeight w:val="851"/>
          <w:jc w:val="center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B870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2.1 - Experiência da equipe com o tema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8E3B" w14:textId="77777777" w:rsidR="00F35FEF" w:rsidRPr="003451CB" w:rsidRDefault="00F35FEF" w:rsidP="006179BD">
            <w:pPr>
              <w:rPr>
                <w:rFonts w:ascii="Calibri" w:hAnsi="Calibri" w:cs="Calibri"/>
                <w:sz w:val="20"/>
                <w:szCs w:val="20"/>
              </w:rPr>
            </w:pPr>
            <w:r w:rsidRPr="003451CB">
              <w:rPr>
                <w:rFonts w:ascii="Calibri" w:hAnsi="Calibri" w:cs="Calibri"/>
                <w:sz w:val="20"/>
                <w:szCs w:val="20"/>
              </w:rPr>
              <w:t>Experiência da equipe do projeto (proponente e parceiras</w:t>
            </w:r>
            <w:r>
              <w:rPr>
                <w:rFonts w:ascii="Calibri" w:hAnsi="Calibri" w:cs="Calibri"/>
                <w:sz w:val="20"/>
                <w:szCs w:val="20"/>
              </w:rPr>
              <w:t>, quando aplicável</w:t>
            </w:r>
            <w:r w:rsidRPr="003451CB">
              <w:rPr>
                <w:rFonts w:ascii="Calibri" w:hAnsi="Calibri" w:cs="Calibri"/>
                <w:sz w:val="20"/>
                <w:szCs w:val="20"/>
              </w:rPr>
              <w:t>) em criação e manejo de RPPNs no Cerrado. Inclui-se como critério para pontuação o desenvolvimento de planos de manejo.</w:t>
            </w:r>
          </w:p>
        </w:tc>
      </w:tr>
      <w:tr w:rsidR="00F35FEF" w:rsidRPr="003451CB" w14:paraId="5055E9F5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351E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D91" w14:textId="77777777" w:rsidR="00F35FEF" w:rsidRPr="003451CB" w:rsidRDefault="00F35FEF" w:rsidP="006179BD">
            <w:pPr>
              <w:rPr>
                <w:rFonts w:ascii="Calibri" w:hAnsi="Calibri" w:cs="Calibri"/>
                <w:sz w:val="20"/>
                <w:szCs w:val="20"/>
              </w:rPr>
            </w:pPr>
            <w:r w:rsidRPr="003451CB">
              <w:rPr>
                <w:rFonts w:ascii="Calibri" w:hAnsi="Calibri" w:cs="Calibri"/>
                <w:sz w:val="20"/>
                <w:szCs w:val="20"/>
              </w:rPr>
              <w:t>Experiência da equipe na interlocução com órgãos gesto</w:t>
            </w:r>
            <w:r>
              <w:rPr>
                <w:rFonts w:ascii="Calibri" w:hAnsi="Calibri" w:cs="Calibri"/>
                <w:sz w:val="20"/>
                <w:szCs w:val="20"/>
              </w:rPr>
              <w:t>res de unidades de conservação. Serão consideradas atividades como participações em conselhos de Unidades de Conservação, câmaras referentes às UCs, serviços prestados para o Órgão Gestor, dentre outras atividades que possam ser comprovadas e quantificadas. Reforça-se aqui a importância de se quantificar as experiências neste quadro.</w:t>
            </w:r>
          </w:p>
        </w:tc>
      </w:tr>
      <w:tr w:rsidR="00F35FEF" w:rsidRPr="003451CB" w14:paraId="5CE88A41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462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2.2 - Qualificação da equipe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180D" w14:textId="77777777" w:rsidR="00F35FEF" w:rsidRPr="003451CB" w:rsidRDefault="00F35FEF" w:rsidP="006179BD">
            <w:pPr>
              <w:rPr>
                <w:rFonts w:ascii="Calibri" w:hAnsi="Calibri" w:cs="Calibri"/>
                <w:sz w:val="20"/>
                <w:szCs w:val="20"/>
              </w:rPr>
            </w:pPr>
            <w:r w:rsidRPr="003451CB">
              <w:rPr>
                <w:rFonts w:ascii="Calibri" w:hAnsi="Calibri" w:cs="Calibri"/>
                <w:sz w:val="20"/>
                <w:szCs w:val="20"/>
              </w:rPr>
              <w:t>Qualificações e competências da equipe do projeto para a execução de projetos de criação e gestão de RPPNs. Inclui-se como critério para pontuação o desenvolvimento de planos de manejo.</w:t>
            </w:r>
          </w:p>
        </w:tc>
      </w:tr>
      <w:tr w:rsidR="00F35FEF" w:rsidRPr="003451CB" w14:paraId="4BA021D3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027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Subcritério 2.3 – Diversidade da equipe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61A0" w14:textId="77777777" w:rsidR="00F35FEF" w:rsidRPr="003451CB" w:rsidRDefault="00F35FEF" w:rsidP="006179B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equipe é diversa quanto a gênero, faixa etária, e etnia?</w:t>
            </w:r>
          </w:p>
        </w:tc>
      </w:tr>
      <w:tr w:rsidR="00F35FEF" w:rsidRPr="003451CB" w14:paraId="5336060C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3E684E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Critério 3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344B35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Construção da proposta</w:t>
            </w:r>
          </w:p>
        </w:tc>
      </w:tr>
      <w:tr w:rsidR="00F35FEF" w:rsidRPr="003451CB" w14:paraId="6DCD431E" w14:textId="77777777" w:rsidTr="006179BD">
        <w:trPr>
          <w:trHeight w:val="851"/>
          <w:jc w:val="center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D35F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3.1 - Clareza e organização da prop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sta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DB9F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Apresentação (domínio da norma culta, organização, acabamento, qualidade gráfica da proposta).</w:t>
            </w:r>
          </w:p>
        </w:tc>
      </w:tr>
      <w:tr w:rsidR="00F35FEF" w:rsidRPr="003451CB" w14:paraId="1C67DC32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65D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D05A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Clareza da metodologia geral e na descrição das ações/atividades do projeto. Atendimento a todos os tópicos requeridos no edital.</w:t>
            </w:r>
          </w:p>
        </w:tc>
      </w:tr>
      <w:tr w:rsidR="00F35FEF" w:rsidRPr="003451CB" w14:paraId="3817884C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94A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E88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Clareza na descrição das responsabilidades atribuídas aos profissionais envolvidos.</w:t>
            </w:r>
          </w:p>
        </w:tc>
      </w:tr>
      <w:tr w:rsidR="00F35FEF" w:rsidRPr="003451CB" w14:paraId="7545464E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A9F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Subcritério 3.3 - Fundamentação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conceitual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CBF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Metodologia amparada em referências bibliográficas ou metodologias reconhecidas, coerente com o tema e com os resultados a serem alcançados.</w:t>
            </w:r>
          </w:p>
        </w:tc>
      </w:tr>
      <w:tr w:rsidR="00F35FEF" w:rsidRPr="003451CB" w14:paraId="38E7C3C8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A72641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Critério 4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vAlign w:val="center"/>
            <w:hideMark/>
          </w:tcPr>
          <w:p w14:paraId="107378A3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Atividades propostas</w:t>
            </w:r>
          </w:p>
        </w:tc>
      </w:tr>
      <w:tr w:rsidR="00F35FEF" w:rsidRPr="003451CB" w14:paraId="68FF7D10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CD5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4.1 - Efetividade e factibilidade das atividades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74AB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Atividades são condizentes com o objetivo da proposta e da chamada; Atividades são exequíveis; Ações de mobilização de proprietários são pertinentes.</w:t>
            </w:r>
          </w:p>
        </w:tc>
      </w:tr>
      <w:tr w:rsidR="00F35FEF" w:rsidRPr="003451CB" w14:paraId="2877F864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D0D1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4.2 - Orçamento e cronograma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B06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Orçamento e cronograma exequíveis e condizentes com as atividades. Desembolsos condizentes com as atividades propostas.</w:t>
            </w:r>
          </w:p>
        </w:tc>
      </w:tr>
      <w:tr w:rsidR="00F35FEF" w:rsidRPr="003451CB" w14:paraId="2559D177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B8C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4.3 - Temas abordados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1DD1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Caso a proposta se enquadre na linha de desenvolvimento de Plano de Manejo: As atividades incluem o desenvolvimento de Planos de Manejo do Fogo e de sustentabilidade financeira das RPPNs. Atividades apresentam pertinência e demonstram conhecimento da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equipe envolvida no projeto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sobre o tema.</w:t>
            </w:r>
          </w:p>
        </w:tc>
      </w:tr>
      <w:tr w:rsidR="00F35FEF" w:rsidRPr="003451CB" w14:paraId="1F6BB4E0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C5837F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Critério 5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525AA2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Contextualização da área de atuação e RPPNs alvo</w:t>
            </w:r>
          </w:p>
        </w:tc>
      </w:tr>
      <w:tr w:rsidR="00F35FEF" w:rsidRPr="003451CB" w14:paraId="4191ECCB" w14:textId="77777777" w:rsidTr="006179BD">
        <w:trPr>
          <w:trHeight w:val="851"/>
          <w:jc w:val="center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C74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Subcritério 5.1 - Diagnóstico preliminar e caracterização da área de atuação 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EA9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O projeto apresenta características ambientais da região/área, como vegetação, topografia, solo, fauna, condições climáticas, localização georreferenciada das áreas onde serão criadas ou fortalecidas as RPPNs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Deve-se evidenciar também, se possível, qual o papel das áreas na promoção de conectividade com remanescentes de vegetação nativa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35FEF" w:rsidRPr="003451CB" w14:paraId="114FE6C5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F899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8AF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O projeto informa características sociais e econômicas da região/área, incluindo potencialidades econômicas.</w:t>
            </w:r>
          </w:p>
        </w:tc>
      </w:tr>
      <w:tr w:rsidR="00F35FEF" w:rsidRPr="003451CB" w14:paraId="6196FD82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B33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5.2 - Indicação de RPPNs a serem trabalhadas no projeto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FFE0" w14:textId="77777777" w:rsidR="00F35FEF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A proposta inclui lista de RPPNs com as quais a proponente já possui contato (caso exista)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para as quais a proponente já possui Termo de Compromisso assinado pelo proprietário.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RPPNs já possuem a documentação necessária para a sua criação e estão caracterizadas com mapas indicando a distância da Reserva até as UCs mais próximas.</w:t>
            </w:r>
          </w:p>
          <w:p w14:paraId="508A3819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35FEF" w:rsidRPr="003451CB" w14:paraId="76F0F259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49AD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5.3 - Importância das RPPNs indicadas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6FCE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proposta inclui RPPNs que somadas apresentam tamanho significativo para conservação e estão próximas a UCs federais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ou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estaduais.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Serão melhores avaliadas propostas que contenham RPPNs próximas às UCs apoias pelo COPAÍBAS. </w:t>
            </w:r>
          </w:p>
        </w:tc>
      </w:tr>
      <w:tr w:rsidR="00F35FEF" w:rsidRPr="003451CB" w14:paraId="5AD6B971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8E293C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Critério 6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D0A1AA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Custos</w:t>
            </w:r>
          </w:p>
        </w:tc>
      </w:tr>
      <w:tr w:rsidR="00F35FEF" w:rsidRPr="003451CB" w14:paraId="0E5507F0" w14:textId="77777777" w:rsidTr="006179BD">
        <w:trPr>
          <w:trHeight w:val="851"/>
          <w:jc w:val="center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1736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6.1 - Custo: Valor total financiado, considerando as atividades, objetivos e resultados planejados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9CA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Custos totais do projeto por rubricas, conforme Linha de Ação: i) Ações de engajamento e articulação; ii) Atividades diretamente ligadas à criação ou gestão das RPPNs; iii) Gerenciamento do projeto; iv) Outras atividades (Capacitação, Comunicação, etc.)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35FEF" w:rsidRPr="003451CB" w14:paraId="4FBAC789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3596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AC8E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Quantidade e tamanho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das áreas propostas para apoio (relação custo-benefício).</w:t>
            </w:r>
          </w:p>
        </w:tc>
      </w:tr>
      <w:tr w:rsidR="00F35FEF" w:rsidRPr="003451CB" w14:paraId="3874F293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7AA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6.2 - Contrapartidas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6E1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O projeto apresenta contrapartidas financeiras e não financeiras e qual o impacto delas para os resultados previstos no projeto.</w:t>
            </w:r>
          </w:p>
        </w:tc>
      </w:tr>
      <w:tr w:rsidR="00F35FEF" w:rsidRPr="003451CB" w14:paraId="368A11AD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8ACD43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Critério 7 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F177B4" w14:textId="77777777" w:rsidR="00F35FEF" w:rsidRPr="003451CB" w:rsidRDefault="00F35FEF" w:rsidP="006179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Engajamento dos beneficiários</w:t>
            </w:r>
          </w:p>
        </w:tc>
      </w:tr>
      <w:tr w:rsidR="00F35FEF" w:rsidRPr="003451CB" w14:paraId="58550414" w14:textId="77777777" w:rsidTr="006179BD">
        <w:trPr>
          <w:trHeight w:val="851"/>
          <w:jc w:val="center"/>
        </w:trPr>
        <w:tc>
          <w:tcPr>
            <w:tcW w:w="1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F927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Subcritério 7.1 - Ações de engajamento dos beneficiários finais (proprietários e agentes públicos)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F2C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O projeto apresenta estratégia de mobilização e engajamento dos beneficiários finais,</w:t>
            </w:r>
            <w:r w:rsidRPr="003451C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3451CB">
              <w:rPr>
                <w:rFonts w:ascii="Calibri" w:hAnsi="Calibri" w:cs="Calibri"/>
                <w:sz w:val="20"/>
                <w:szCs w:val="20"/>
              </w:rPr>
              <w:t xml:space="preserve">se possível com participação direta </w:t>
            </w:r>
            <w:r w:rsidRPr="00956C28">
              <w:rPr>
                <w:rFonts w:ascii="Calibri" w:hAnsi="Calibri" w:cs="Calibri"/>
                <w:sz w:val="20"/>
                <w:szCs w:val="20"/>
              </w:rPr>
              <w:t>destes</w:t>
            </w:r>
            <w:r w:rsidRPr="003451CB">
              <w:rPr>
                <w:rFonts w:ascii="Calibri" w:hAnsi="Calibri" w:cs="Calibri"/>
                <w:sz w:val="20"/>
                <w:szCs w:val="20"/>
              </w:rPr>
              <w:t xml:space="preserve"> beneficiários.</w:t>
            </w:r>
          </w:p>
        </w:tc>
      </w:tr>
      <w:tr w:rsidR="00F35FEF" w:rsidRPr="003451CB" w14:paraId="313FE31D" w14:textId="77777777" w:rsidTr="006179BD">
        <w:trPr>
          <w:trHeight w:val="851"/>
          <w:jc w:val="center"/>
        </w:trPr>
        <w:tc>
          <w:tcPr>
            <w:tcW w:w="1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A5CD7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7B52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>Presença de cartas de parcerias com as instituições/associações presentes nas áreas ou com proprietários que declarem 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tenção de criar RPPNs.</w:t>
            </w:r>
          </w:p>
        </w:tc>
      </w:tr>
      <w:tr w:rsidR="00F35FEF" w:rsidRPr="003451CB" w14:paraId="25420D6E" w14:textId="77777777" w:rsidTr="006179BD">
        <w:trPr>
          <w:trHeight w:val="851"/>
          <w:jc w:val="center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FB5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Subcritério 7.2 -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Geração de renda </w:t>
            </w:r>
          </w:p>
        </w:tc>
        <w:tc>
          <w:tcPr>
            <w:tcW w:w="3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CA3B" w14:textId="77777777" w:rsidR="00F35FEF" w:rsidRPr="003451CB" w:rsidRDefault="00F35FEF" w:rsidP="006179B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Caso a proposta contemple a elaboração de Planos de Manejo e de sustentabilidade financeira: </w:t>
            </w:r>
            <w:r w:rsidRPr="003451C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Inserção de questões relacionadas à equidade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gênero, diversidade étnica e apoio à juventude nas atividades propostas. Deve ser explicitado como a proposta de geração de renda na RPPN poderá beneficiar as comunidades do entorno e, em particular, povos e comunidades tradicionais. </w:t>
            </w:r>
          </w:p>
        </w:tc>
      </w:tr>
    </w:tbl>
    <w:p w14:paraId="720A0030" w14:textId="77777777" w:rsidR="00F35FEF" w:rsidRDefault="00F35FEF" w:rsidP="00F35FEF">
      <w:pPr>
        <w:pStyle w:val="Corpodotextook"/>
        <w:spacing w:after="120" w:line="276" w:lineRule="auto"/>
        <w:ind w:right="706" w:firstLine="0"/>
        <w:rPr>
          <w:rFonts w:ascii="Calibri" w:hAnsi="Calibri" w:cs="Calibri"/>
        </w:rPr>
      </w:pPr>
    </w:p>
    <w:p w14:paraId="7CD97E56" w14:textId="77777777" w:rsidR="00BC715A" w:rsidRDefault="00BC715A" w:rsidP="00BC715A">
      <w:pPr>
        <w:spacing w:line="276" w:lineRule="auto"/>
        <w:rPr>
          <w:rFonts w:cstheme="minorHAnsi"/>
          <w:sz w:val="24"/>
          <w:szCs w:val="24"/>
        </w:rPr>
      </w:pPr>
    </w:p>
    <w:bookmarkEnd w:id="1"/>
    <w:sectPr w:rsidR="00BC715A" w:rsidSect="00AD7178">
      <w:footerReference w:type="default" r:id="rId11"/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8F6B" w14:textId="77777777" w:rsidR="008866BA" w:rsidRDefault="008866BA" w:rsidP="00302395">
      <w:r>
        <w:separator/>
      </w:r>
    </w:p>
  </w:endnote>
  <w:endnote w:type="continuationSeparator" w:id="0">
    <w:p w14:paraId="126EC892" w14:textId="77777777" w:rsidR="008866BA" w:rsidRDefault="008866BA" w:rsidP="003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55F6C" w14:textId="066755D8" w:rsidR="00302395" w:rsidRDefault="00302395">
    <w:pPr>
      <w:pStyle w:val="Rodap"/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 w:rsidRPr="00C240DD">
      <w:rPr>
        <w:rFonts w:ascii="Calibri" w:hAnsi="Calibri"/>
        <w:bCs/>
        <w:color w:val="004800"/>
        <w:sz w:val="18"/>
        <w:szCs w:val="18"/>
      </w:rPr>
      <w:t xml:space="preserve">Projetos </w:t>
    </w:r>
    <w:r w:rsidR="00220AB4">
      <w:rPr>
        <w:rFonts w:ascii="Calibri" w:hAnsi="Calibri"/>
        <w:bCs/>
        <w:color w:val="004800"/>
        <w:sz w:val="18"/>
        <w:szCs w:val="18"/>
      </w:rPr>
      <w:t>07</w:t>
    </w:r>
    <w:r w:rsidRPr="00C240DD">
      <w:rPr>
        <w:rFonts w:ascii="Calibri" w:hAnsi="Calibri"/>
        <w:bCs/>
        <w:color w:val="004800"/>
        <w:sz w:val="18"/>
        <w:szCs w:val="18"/>
      </w:rPr>
      <w:t>/20</w:t>
    </w:r>
    <w:r w:rsidR="00220AB4">
      <w:rPr>
        <w:rFonts w:ascii="Calibri" w:hAnsi="Calibri"/>
        <w:bCs/>
        <w:color w:val="004800"/>
        <w:sz w:val="18"/>
        <w:szCs w:val="18"/>
      </w:rPr>
      <w:t>22</w:t>
    </w:r>
    <w:r w:rsidR="007523D7">
      <w:rPr>
        <w:rFonts w:ascii="Calibri" w:hAnsi="Calibri"/>
        <w:bCs/>
        <w:color w:val="004800"/>
        <w:sz w:val="18"/>
        <w:szCs w:val="18"/>
      </w:rPr>
      <w:t xml:space="preserve"> </w:t>
    </w:r>
    <w:r w:rsidR="000619B9">
      <w:rPr>
        <w:rFonts w:ascii="Calibri" w:hAnsi="Calibri"/>
        <w:bCs/>
        <w:color w:val="004800"/>
        <w:sz w:val="18"/>
        <w:szCs w:val="18"/>
      </w:rPr>
      <w:t>–</w:t>
    </w:r>
    <w:r w:rsidR="007523D7">
      <w:rPr>
        <w:rFonts w:ascii="Calibri" w:hAnsi="Calibri"/>
        <w:bCs/>
        <w:color w:val="004800"/>
        <w:sz w:val="18"/>
        <w:szCs w:val="18"/>
      </w:rPr>
      <w:t xml:space="preserve"> </w:t>
    </w:r>
    <w:r w:rsidR="00F35FEF">
      <w:rPr>
        <w:rFonts w:ascii="Calibri" w:hAnsi="Calibri"/>
        <w:bCs/>
        <w:color w:val="004800"/>
        <w:sz w:val="18"/>
        <w:szCs w:val="18"/>
      </w:rPr>
      <w:t>Programa COPAÍBAS</w:t>
    </w:r>
    <w:r>
      <w:rPr>
        <w:rFonts w:ascii="Calibri" w:hAnsi="Calibri"/>
        <w:bCs/>
        <w:color w:val="004800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BCFA" w14:textId="77777777" w:rsidR="008866BA" w:rsidRDefault="008866BA" w:rsidP="00302395">
      <w:r>
        <w:separator/>
      </w:r>
    </w:p>
  </w:footnote>
  <w:footnote w:type="continuationSeparator" w:id="0">
    <w:p w14:paraId="443093F1" w14:textId="77777777" w:rsidR="008866BA" w:rsidRDefault="008866BA" w:rsidP="003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CD"/>
    <w:multiLevelType w:val="multilevel"/>
    <w:tmpl w:val="C6289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CB0931"/>
    <w:multiLevelType w:val="hybridMultilevel"/>
    <w:tmpl w:val="22A45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757"/>
    <w:multiLevelType w:val="hybridMultilevel"/>
    <w:tmpl w:val="EB6ADB6C"/>
    <w:lvl w:ilvl="0" w:tplc="1F0EAD5A">
      <w:start w:val="1"/>
      <w:numFmt w:val="decimal"/>
      <w:lvlText w:val="%1)"/>
      <w:lvlJc w:val="left"/>
      <w:pPr>
        <w:ind w:left="5606" w:hanging="360"/>
      </w:pPr>
    </w:lvl>
    <w:lvl w:ilvl="1" w:tplc="04160019">
      <w:start w:val="1"/>
      <w:numFmt w:val="lowerLetter"/>
      <w:lvlText w:val="%2."/>
      <w:lvlJc w:val="left"/>
      <w:pPr>
        <w:ind w:left="1065" w:hanging="360"/>
      </w:pPr>
    </w:lvl>
    <w:lvl w:ilvl="2" w:tplc="0416001B">
      <w:start w:val="1"/>
      <w:numFmt w:val="lowerRoman"/>
      <w:lvlText w:val="%3."/>
      <w:lvlJc w:val="right"/>
      <w:pPr>
        <w:ind w:left="1785" w:hanging="180"/>
      </w:pPr>
    </w:lvl>
    <w:lvl w:ilvl="3" w:tplc="0416000F">
      <w:start w:val="1"/>
      <w:numFmt w:val="decimal"/>
      <w:lvlText w:val="%4."/>
      <w:lvlJc w:val="left"/>
      <w:pPr>
        <w:ind w:left="2505" w:hanging="360"/>
      </w:pPr>
    </w:lvl>
    <w:lvl w:ilvl="4" w:tplc="04160019">
      <w:start w:val="1"/>
      <w:numFmt w:val="lowerLetter"/>
      <w:lvlText w:val="%5."/>
      <w:lvlJc w:val="left"/>
      <w:pPr>
        <w:ind w:left="3225" w:hanging="360"/>
      </w:pPr>
    </w:lvl>
    <w:lvl w:ilvl="5" w:tplc="0416001B">
      <w:start w:val="1"/>
      <w:numFmt w:val="lowerRoman"/>
      <w:lvlText w:val="%6."/>
      <w:lvlJc w:val="right"/>
      <w:pPr>
        <w:ind w:left="3945" w:hanging="180"/>
      </w:pPr>
    </w:lvl>
    <w:lvl w:ilvl="6" w:tplc="0416000F">
      <w:start w:val="1"/>
      <w:numFmt w:val="decimal"/>
      <w:lvlText w:val="%7."/>
      <w:lvlJc w:val="left"/>
      <w:pPr>
        <w:ind w:left="4665" w:hanging="360"/>
      </w:pPr>
    </w:lvl>
    <w:lvl w:ilvl="7" w:tplc="04160019">
      <w:start w:val="1"/>
      <w:numFmt w:val="lowerLetter"/>
      <w:lvlText w:val="%8."/>
      <w:lvlJc w:val="left"/>
      <w:pPr>
        <w:ind w:left="5385" w:hanging="360"/>
      </w:pPr>
    </w:lvl>
    <w:lvl w:ilvl="8" w:tplc="0416001B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637457"/>
    <w:multiLevelType w:val="hybridMultilevel"/>
    <w:tmpl w:val="0400F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3446"/>
    <w:multiLevelType w:val="hybridMultilevel"/>
    <w:tmpl w:val="646E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4F29"/>
    <w:multiLevelType w:val="hybridMultilevel"/>
    <w:tmpl w:val="11B01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91F2C"/>
    <w:multiLevelType w:val="hybridMultilevel"/>
    <w:tmpl w:val="A6BAA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4339"/>
    <w:multiLevelType w:val="hybridMultilevel"/>
    <w:tmpl w:val="06380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4A8A"/>
    <w:multiLevelType w:val="hybridMultilevel"/>
    <w:tmpl w:val="98EAF98E"/>
    <w:lvl w:ilvl="0" w:tplc="DB48D56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3893"/>
    <w:multiLevelType w:val="hybridMultilevel"/>
    <w:tmpl w:val="DD6ACECC"/>
    <w:lvl w:ilvl="0" w:tplc="E1F03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59AE"/>
    <w:multiLevelType w:val="hybridMultilevel"/>
    <w:tmpl w:val="B46E52B6"/>
    <w:lvl w:ilvl="0" w:tplc="7360B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62E11"/>
    <w:multiLevelType w:val="hybridMultilevel"/>
    <w:tmpl w:val="C560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034AD"/>
    <w:multiLevelType w:val="multilevel"/>
    <w:tmpl w:val="89FA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24683"/>
    <w:multiLevelType w:val="hybridMultilevel"/>
    <w:tmpl w:val="DC646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7BF9"/>
    <w:multiLevelType w:val="hybridMultilevel"/>
    <w:tmpl w:val="99A6FEEC"/>
    <w:lvl w:ilvl="0" w:tplc="6840D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75DC3"/>
    <w:multiLevelType w:val="hybridMultilevel"/>
    <w:tmpl w:val="BC7A4F6E"/>
    <w:lvl w:ilvl="0" w:tplc="67EAE41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1CDE"/>
    <w:multiLevelType w:val="multilevel"/>
    <w:tmpl w:val="A9D2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B4F62"/>
    <w:multiLevelType w:val="hybridMultilevel"/>
    <w:tmpl w:val="2FD43846"/>
    <w:lvl w:ilvl="0" w:tplc="251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80DF0"/>
    <w:multiLevelType w:val="hybridMultilevel"/>
    <w:tmpl w:val="3DCE7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D3009"/>
    <w:multiLevelType w:val="hybridMultilevel"/>
    <w:tmpl w:val="962C8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4"/>
  </w:num>
  <w:num w:numId="14">
    <w:abstractNumId w:val="1"/>
  </w:num>
  <w:num w:numId="15">
    <w:abstractNumId w:val="18"/>
  </w:num>
  <w:num w:numId="16">
    <w:abstractNumId w:val="9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5A"/>
    <w:rsid w:val="000619B9"/>
    <w:rsid w:val="00063A63"/>
    <w:rsid w:val="00153002"/>
    <w:rsid w:val="00186DCC"/>
    <w:rsid w:val="00193297"/>
    <w:rsid w:val="001D7928"/>
    <w:rsid w:val="002205BA"/>
    <w:rsid w:val="00220AB4"/>
    <w:rsid w:val="002F2283"/>
    <w:rsid w:val="002F3ABF"/>
    <w:rsid w:val="002F7272"/>
    <w:rsid w:val="00301E1C"/>
    <w:rsid w:val="00302395"/>
    <w:rsid w:val="00347CB7"/>
    <w:rsid w:val="0039075B"/>
    <w:rsid w:val="003F0DC5"/>
    <w:rsid w:val="00404B76"/>
    <w:rsid w:val="00416587"/>
    <w:rsid w:val="00432325"/>
    <w:rsid w:val="004A10EC"/>
    <w:rsid w:val="004A20E1"/>
    <w:rsid w:val="004B1F52"/>
    <w:rsid w:val="004C11D8"/>
    <w:rsid w:val="004D2773"/>
    <w:rsid w:val="004F4DDF"/>
    <w:rsid w:val="00547C82"/>
    <w:rsid w:val="00595572"/>
    <w:rsid w:val="005D4A48"/>
    <w:rsid w:val="005E28FF"/>
    <w:rsid w:val="006B387B"/>
    <w:rsid w:val="00717876"/>
    <w:rsid w:val="00742C33"/>
    <w:rsid w:val="007523D7"/>
    <w:rsid w:val="00766C73"/>
    <w:rsid w:val="0079410C"/>
    <w:rsid w:val="007C0522"/>
    <w:rsid w:val="00836D6E"/>
    <w:rsid w:val="00851527"/>
    <w:rsid w:val="008866BA"/>
    <w:rsid w:val="00890354"/>
    <w:rsid w:val="008A7948"/>
    <w:rsid w:val="008B61FF"/>
    <w:rsid w:val="008F7FEB"/>
    <w:rsid w:val="00923968"/>
    <w:rsid w:val="009665CA"/>
    <w:rsid w:val="00994B13"/>
    <w:rsid w:val="009A0CD1"/>
    <w:rsid w:val="009D1F49"/>
    <w:rsid w:val="00A568CF"/>
    <w:rsid w:val="00AA1A10"/>
    <w:rsid w:val="00AD7178"/>
    <w:rsid w:val="00B0349E"/>
    <w:rsid w:val="00BB6F4E"/>
    <w:rsid w:val="00BC715A"/>
    <w:rsid w:val="00C13F07"/>
    <w:rsid w:val="00C152C3"/>
    <w:rsid w:val="00C83F33"/>
    <w:rsid w:val="00CD55EF"/>
    <w:rsid w:val="00CF2C39"/>
    <w:rsid w:val="00D56E53"/>
    <w:rsid w:val="00D77E6F"/>
    <w:rsid w:val="00E33902"/>
    <w:rsid w:val="00E5159D"/>
    <w:rsid w:val="00E969F3"/>
    <w:rsid w:val="00F263B1"/>
    <w:rsid w:val="00F35FEF"/>
    <w:rsid w:val="00F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14B"/>
  <w15:chartTrackingRefBased/>
  <w15:docId w15:val="{86F4E073-4575-46BE-B86D-4174484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5A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4F4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BC715A"/>
    <w:pPr>
      <w:ind w:left="720"/>
      <w:contextualSpacing/>
    </w:pPr>
  </w:style>
  <w:style w:type="paragraph" w:customStyle="1" w:styleId="paragraph">
    <w:name w:val="paragraph"/>
    <w:basedOn w:val="Normal"/>
    <w:rsid w:val="00BC71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3">
    <w:name w:val="Sem Espaçamento3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NoSpacing1">
    <w:name w:val="No Spacing1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Corpodotextook">
    <w:name w:val="Corpo do texto ok"/>
    <w:basedOn w:val="Normal"/>
    <w:rsid w:val="00BC715A"/>
    <w:pPr>
      <w:suppressAutoHyphens/>
      <w:autoSpaceDE w:val="0"/>
      <w:spacing w:after="57" w:line="280" w:lineRule="atLeast"/>
      <w:ind w:firstLine="397"/>
    </w:pPr>
    <w:rPr>
      <w:rFonts w:ascii="Optima" w:eastAsia="Arial" w:hAnsi="Optima" w:cs="Optima"/>
      <w:noProof/>
      <w:color w:val="000000"/>
      <w:lang w:eastAsia="ar-SA"/>
    </w:rPr>
  </w:style>
  <w:style w:type="character" w:customStyle="1" w:styleId="normaltextrun">
    <w:name w:val="normaltextrun"/>
    <w:basedOn w:val="Fontepargpadro"/>
    <w:rsid w:val="00BC715A"/>
  </w:style>
  <w:style w:type="character" w:customStyle="1" w:styleId="eop">
    <w:name w:val="eop"/>
    <w:basedOn w:val="Fontepargpadro"/>
    <w:rsid w:val="00BC715A"/>
  </w:style>
  <w:style w:type="table" w:styleId="Tabelacomgrade">
    <w:name w:val="Table Grid"/>
    <w:basedOn w:val="Tabelanormal"/>
    <w:uiPriority w:val="59"/>
    <w:rsid w:val="00BC715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qFormat/>
    <w:rsid w:val="004F4DDF"/>
    <w:pPr>
      <w:keepNext w:val="0"/>
      <w:shd w:val="clear" w:color="auto" w:fill="004600"/>
      <w:tabs>
        <w:tab w:val="left" w:pos="360"/>
      </w:tabs>
      <w:spacing w:before="480" w:line="276" w:lineRule="auto"/>
      <w:jc w:val="left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paragraph" w:customStyle="1" w:styleId="SemEspaamento1">
    <w:name w:val="Sem Espaçamento1"/>
    <w:basedOn w:val="Normal"/>
    <w:qFormat/>
    <w:rsid w:val="004F4DDF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character" w:customStyle="1" w:styleId="PargrafodaListaChar">
    <w:name w:val="Parágrafo da Lista Char"/>
    <w:link w:val="PargrafodaLista"/>
    <w:uiPriority w:val="34"/>
    <w:locked/>
    <w:rsid w:val="004F4DDF"/>
  </w:style>
  <w:style w:type="character" w:customStyle="1" w:styleId="Ttulo1Char">
    <w:name w:val="Título 1 Char"/>
    <w:basedOn w:val="Fontepargpadro"/>
    <w:link w:val="Ttulo1"/>
    <w:uiPriority w:val="9"/>
    <w:rsid w:val="004F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0239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0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395"/>
  </w:style>
  <w:style w:type="paragraph" w:styleId="Rodap">
    <w:name w:val="footer"/>
    <w:basedOn w:val="Normal"/>
    <w:link w:val="RodapChar"/>
    <w:uiPriority w:val="99"/>
    <w:unhideWhenUsed/>
    <w:rsid w:val="0030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395"/>
  </w:style>
  <w:style w:type="character" w:styleId="Nmerodepgina">
    <w:name w:val="page number"/>
    <w:basedOn w:val="Fontepargpadro"/>
    <w:rsid w:val="00302395"/>
  </w:style>
  <w:style w:type="paragraph" w:styleId="Subttulo">
    <w:name w:val="Subtitle"/>
    <w:basedOn w:val="Normal"/>
    <w:next w:val="Corpodetexto"/>
    <w:link w:val="SubttuloChar"/>
    <w:qFormat/>
    <w:rsid w:val="00302395"/>
    <w:pPr>
      <w:suppressAutoHyphens/>
      <w:autoSpaceDE w:val="0"/>
      <w:jc w:val="center"/>
    </w:pPr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02395"/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2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2395"/>
  </w:style>
  <w:style w:type="paragraph" w:styleId="Textodebalo">
    <w:name w:val="Balloon Text"/>
    <w:basedOn w:val="Normal"/>
    <w:link w:val="TextodebaloChar"/>
    <w:uiPriority w:val="99"/>
    <w:semiHidden/>
    <w:unhideWhenUsed/>
    <w:rsid w:val="004A20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E1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rsid w:val="00AD717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link w:val="TextodecomentrioChar"/>
    <w:rsid w:val="00AD7178"/>
    <w:pPr>
      <w:spacing w:before="280" w:after="280" w:line="1" w:lineRule="atLeast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color w:val="00005B"/>
      <w:position w:val="-1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AD7178"/>
    <w:rPr>
      <w:rFonts w:ascii="Times New Roman" w:eastAsia="Times New Roman" w:hAnsi="Times New Roman" w:cs="Times New Roman"/>
      <w:noProof/>
      <w:color w:val="00005B"/>
      <w:position w:val="-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7f7a88-c3a5-4a19-b3aa-f0bf80c85116">
      <UserInfo>
        <DisplayName/>
        <AccountId xsi:nil="true"/>
        <AccountType/>
      </UserInfo>
    </SharedWithUsers>
    <MediaLengthInSeconds xmlns="d9456260-34e7-411d-bdb3-55f3e3ca33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1503-0A34-44D5-9354-BFEE48531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4440E-FE0B-4189-B2DF-C0ADFE852D37}">
  <ds:schemaRefs>
    <ds:schemaRef ds:uri="http://schemas.openxmlformats.org/package/2006/metadata/core-properties"/>
    <ds:schemaRef ds:uri="http://purl.org/dc/dcmitype/"/>
    <ds:schemaRef ds:uri="http://purl.org/dc/terms/"/>
    <ds:schemaRef ds:uri="d9456260-34e7-411d-bdb3-55f3e3ca336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37f7a88-c3a5-4a19-b3aa-f0bf80c85116"/>
  </ds:schemaRefs>
</ds:datastoreItem>
</file>

<file path=customXml/itemProps3.xml><?xml version="1.0" encoding="utf-8"?>
<ds:datastoreItem xmlns:ds="http://schemas.openxmlformats.org/officeDocument/2006/customXml" ds:itemID="{1ADC1544-515C-4CD9-8DCC-805B9D852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D5DB4-3508-4C1A-BBF9-C4FEE3F2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Thales Fernandes do Carmo</cp:lastModifiedBy>
  <cp:revision>5</cp:revision>
  <dcterms:created xsi:type="dcterms:W3CDTF">2022-03-08T16:27:00Z</dcterms:created>
  <dcterms:modified xsi:type="dcterms:W3CDTF">2022-03-10T19:23:00Z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Order">
    <vt:r8>4700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