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w:t>
      </w:r>
      <w:r w:rsidRPr="00850550">
        <w:rPr>
          <w:rFonts w:cs="Calibri"/>
          <w:lang w:val="pt-BR"/>
        </w:rPr>
        <w:t xml:space="preserve"> O andamento das atividades serão reportados em termos percentuais que serão informados a cada mês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bookmarkStart w:id="4" w:name="_GoBack"/>
      <w:bookmarkEnd w:id="4"/>
    </w:p>
    <w:p w:rsidR="00D222AA" w:rsidRPr="001576F8" w:rsidRDefault="00D222AA" w:rsidP="007D300E">
      <w:pPr>
        <w:pStyle w:val="SemEspaamento1"/>
        <w:spacing w:before="240" w:after="240" w:line="276" w:lineRule="auto"/>
        <w:jc w:val="both"/>
        <w:rPr>
          <w:rFonts w:cs="Calibri"/>
          <w:lang w:val="pt-BR"/>
        </w:rPr>
      </w:pPr>
    </w:p>
    <w:tbl>
      <w:tblPr>
        <w:tblW w:w="21694" w:type="dxa"/>
        <w:tblInd w:w="70" w:type="dxa"/>
        <w:tblLayout w:type="fixed"/>
        <w:tblCellMar>
          <w:left w:w="70" w:type="dxa"/>
          <w:right w:w="70" w:type="dxa"/>
        </w:tblCellMar>
        <w:tblLook w:val="0000" w:firstRow="0" w:lastRow="0" w:firstColumn="0" w:lastColumn="0" w:noHBand="0" w:noVBand="0"/>
      </w:tblPr>
      <w:tblGrid>
        <w:gridCol w:w="5670"/>
        <w:gridCol w:w="1065"/>
        <w:gridCol w:w="795"/>
        <w:gridCol w:w="267"/>
        <w:gridCol w:w="850"/>
        <w:gridCol w:w="992"/>
        <w:gridCol w:w="993"/>
        <w:gridCol w:w="992"/>
        <w:gridCol w:w="992"/>
        <w:gridCol w:w="912"/>
        <w:gridCol w:w="1215"/>
        <w:gridCol w:w="993"/>
        <w:gridCol w:w="993"/>
        <w:gridCol w:w="993"/>
        <w:gridCol w:w="993"/>
        <w:gridCol w:w="993"/>
        <w:gridCol w:w="993"/>
        <w:gridCol w:w="993"/>
      </w:tblGrid>
      <w:tr w:rsidR="00400413" w:rsidRPr="00B4535C" w:rsidTr="00400413">
        <w:trPr>
          <w:gridAfter w:val="8"/>
          <w:wAfter w:w="8166" w:type="dxa"/>
          <w:trHeight w:val="284"/>
        </w:trPr>
        <w:tc>
          <w:tcPr>
            <w:tcW w:w="13528" w:type="dxa"/>
            <w:gridSpan w:val="10"/>
            <w:tcBorders>
              <w:top w:val="single" w:sz="8" w:space="0" w:color="000000"/>
              <w:left w:val="single" w:sz="8" w:space="0" w:color="000000"/>
              <w:bottom w:val="single" w:sz="4" w:space="0" w:color="000000"/>
              <w:right w:val="single" w:sz="4" w:space="0" w:color="000000"/>
            </w:tcBorders>
            <w:shd w:val="clear" w:color="auto" w:fill="D9D9D9"/>
            <w:vAlign w:val="center"/>
          </w:tcPr>
          <w:p w:rsidR="00400413" w:rsidRPr="00BF1B13" w:rsidRDefault="00400413" w:rsidP="00BF1A4D">
            <w:pPr>
              <w:snapToGrid w:val="0"/>
              <w:spacing w:beforeLines="40" w:before="96" w:afterLines="40" w:after="96" w:line="276" w:lineRule="auto"/>
              <w:rPr>
                <w:rFonts w:ascii="Calibri" w:hAnsi="Calibri" w:cs="Calibri"/>
                <w:b/>
                <w:bCs/>
                <w:i/>
                <w:color w:val="auto"/>
                <w:sz w:val="18"/>
                <w:szCs w:val="18"/>
              </w:rPr>
            </w:pPr>
            <w:r w:rsidRPr="00BF1B13">
              <w:rPr>
                <w:rFonts w:ascii="Calibri" w:hAnsi="Calibri" w:cs="Calibri"/>
                <w:i/>
                <w:color w:val="auto"/>
                <w:sz w:val="18"/>
                <w:szCs w:val="18"/>
              </w:rPr>
              <w:t xml:space="preserve">Chamada </w:t>
            </w:r>
            <w:r w:rsidR="00BF1A4D">
              <w:rPr>
                <w:rFonts w:ascii="Calibri" w:hAnsi="Calibri" w:cs="Calibri"/>
                <w:i/>
                <w:color w:val="auto"/>
                <w:sz w:val="18"/>
                <w:szCs w:val="18"/>
              </w:rPr>
              <w:t>00</w:t>
            </w:r>
            <w:r w:rsidR="00D91177">
              <w:rPr>
                <w:rFonts w:ascii="Calibri" w:hAnsi="Calibri" w:cs="Calibri"/>
                <w:i/>
                <w:color w:val="auto"/>
                <w:sz w:val="18"/>
                <w:szCs w:val="18"/>
              </w:rPr>
              <w:t>2</w:t>
            </w:r>
            <w:r w:rsidR="00BF1A4D">
              <w:rPr>
                <w:rFonts w:ascii="Calibri" w:hAnsi="Calibri" w:cs="Calibri"/>
                <w:i/>
                <w:color w:val="auto"/>
                <w:sz w:val="18"/>
                <w:szCs w:val="18"/>
              </w:rPr>
              <w:t>/202</w:t>
            </w:r>
            <w:r w:rsidR="00D91177">
              <w:rPr>
                <w:rFonts w:ascii="Calibri" w:hAnsi="Calibri" w:cs="Calibri"/>
                <w:i/>
                <w:color w:val="auto"/>
                <w:sz w:val="18"/>
                <w:szCs w:val="18"/>
              </w:rPr>
              <w:t>2</w:t>
            </w:r>
            <w:r w:rsidR="00BF1A4D">
              <w:rPr>
                <w:rFonts w:ascii="Calibri" w:hAnsi="Calibri" w:cs="Calibri"/>
                <w:i/>
                <w:color w:val="auto"/>
                <w:sz w:val="18"/>
                <w:szCs w:val="18"/>
              </w:rPr>
              <w:t xml:space="preserve"> </w:t>
            </w:r>
            <w:r w:rsidR="00714847" w:rsidRPr="00BF1B13">
              <w:rPr>
                <w:rFonts w:ascii="Calibri" w:hAnsi="Calibri" w:cs="Calibri"/>
                <w:i/>
                <w:color w:val="auto"/>
                <w:sz w:val="18"/>
                <w:szCs w:val="18"/>
              </w:rPr>
              <w:t xml:space="preserve"> </w:t>
            </w:r>
            <w:r w:rsidR="00BF1B13" w:rsidRPr="00BF1B13">
              <w:rPr>
                <w:rFonts w:ascii="Calibri" w:hAnsi="Calibri" w:cs="Calibri"/>
                <w:i/>
                <w:color w:val="auto"/>
                <w:sz w:val="18"/>
                <w:szCs w:val="18"/>
              </w:rPr>
              <w:t>–</w:t>
            </w:r>
            <w:r w:rsidRPr="00BF1B13">
              <w:rPr>
                <w:rFonts w:ascii="Calibri" w:hAnsi="Calibri" w:cs="Calibri"/>
                <w:i/>
                <w:color w:val="auto"/>
                <w:sz w:val="18"/>
                <w:szCs w:val="18"/>
              </w:rPr>
              <w:t xml:space="preserve"> </w:t>
            </w:r>
            <w:r w:rsidR="00BF1A4D">
              <w:rPr>
                <w:rFonts w:ascii="Calibri" w:hAnsi="Calibri" w:cs="Calibri"/>
                <w:i/>
                <w:color w:val="auto"/>
                <w:sz w:val="18"/>
                <w:szCs w:val="18"/>
              </w:rPr>
              <w:t xml:space="preserve">REM MT – </w:t>
            </w:r>
            <w:r w:rsidR="00BF1A4D" w:rsidRPr="00BF1A4D">
              <w:rPr>
                <w:rFonts w:ascii="Calibri" w:hAnsi="Calibri" w:cs="Calibri"/>
                <w:b/>
                <w:i/>
                <w:color w:val="385623" w:themeColor="accent6" w:themeShade="80"/>
                <w:sz w:val="18"/>
                <w:szCs w:val="18"/>
              </w:rPr>
              <w:t>Projetos Estruturantes</w:t>
            </w:r>
            <w:r w:rsidR="00BF1A4D" w:rsidRPr="00BF1A4D">
              <w:rPr>
                <w:rFonts w:ascii="Calibri" w:hAnsi="Calibri" w:cs="Calibri"/>
                <w:i/>
                <w:color w:val="385623" w:themeColor="accent6" w:themeShade="80"/>
                <w:sz w:val="18"/>
                <w:szCs w:val="18"/>
              </w:rPr>
              <w:t xml:space="preserve"> </w:t>
            </w:r>
            <w:r w:rsidR="00BF1A4D">
              <w:rPr>
                <w:rFonts w:ascii="Calibri" w:hAnsi="Calibri" w:cs="Calibri"/>
                <w:i/>
                <w:color w:val="auto"/>
                <w:sz w:val="18"/>
                <w:szCs w:val="18"/>
              </w:rPr>
              <w:t>– Subprograma Territórios Indígenas</w:t>
            </w:r>
            <w:r w:rsidR="00BF1B13" w:rsidRPr="00BF1B13">
              <w:rPr>
                <w:rFonts w:ascii="Calibri" w:hAnsi="Calibri" w:cs="Calibri"/>
                <w:i/>
                <w:color w:val="auto"/>
                <w:sz w:val="18"/>
                <w:szCs w:val="18"/>
              </w:rPr>
              <w:t xml:space="preserve"> </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00400413" w:rsidRPr="00B4535C">
              <w:rPr>
                <w:rFonts w:ascii="Calibri" w:hAnsi="Calibri" w:cs="Calibri"/>
                <w:b/>
                <w:bCs/>
                <w:color w:val="auto"/>
                <w:sz w:val="18"/>
                <w:szCs w:val="18"/>
              </w:rPr>
              <w:t xml:space="preserve"> 1</w:t>
            </w:r>
          </w:p>
        </w:tc>
        <w:tc>
          <w:tcPr>
            <w:tcW w:w="1062" w:type="dxa"/>
            <w:gridSpan w:val="2"/>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2</w:t>
            </w:r>
          </w:p>
        </w:tc>
        <w:tc>
          <w:tcPr>
            <w:tcW w:w="850"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3</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4</w:t>
            </w:r>
          </w:p>
        </w:tc>
        <w:tc>
          <w:tcPr>
            <w:tcW w:w="993"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5</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6</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7</w:t>
            </w:r>
          </w:p>
        </w:tc>
        <w:tc>
          <w:tcPr>
            <w:tcW w:w="91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Pr>
                <w:rFonts w:ascii="Calibri" w:hAnsi="Calibri" w:cs="Calibri"/>
                <w:b/>
                <w:bCs/>
                <w:color w:val="auto"/>
                <w:sz w:val="18"/>
                <w:szCs w:val="18"/>
              </w:rPr>
              <w:t>xx</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r>
    </w:tbl>
    <w:p w:rsidR="008B07D0" w:rsidRDefault="008B07D0" w:rsidP="00400413"/>
    <w:sectPr w:rsidR="008B07D0" w:rsidSect="00400413">
      <w:headerReference w:type="default" r:id="rId8"/>
      <w:footerReference w:type="default" r:id="rId9"/>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0E2" w:rsidRDefault="00A330E2" w:rsidP="008310F9">
      <w:pPr>
        <w:spacing w:before="0" w:after="0"/>
      </w:pPr>
      <w:r>
        <w:separator/>
      </w:r>
    </w:p>
  </w:endnote>
  <w:endnote w:type="continuationSeparator" w:id="0">
    <w:p w:rsidR="00A330E2" w:rsidRDefault="00A330E2"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9D" w:rsidRPr="00C0416D" w:rsidRDefault="008A669D" w:rsidP="008A669D">
    <w:pPr>
      <w:spacing w:before="0" w:after="0"/>
      <w:rPr>
        <w:rFonts w:ascii="Calibri" w:hAnsi="Calibri"/>
        <w:bCs/>
        <w:color w:val="000000" w:themeColor="text1"/>
        <w:sz w:val="14"/>
        <w:szCs w:val="18"/>
      </w:rPr>
    </w:pPr>
    <w:r w:rsidRPr="00C0416D">
      <w:rPr>
        <w:rStyle w:val="Nmerodepgina"/>
        <w:rFonts w:ascii="Calibri" w:hAnsi="Calibri" w:cs="Arial"/>
        <w:color w:val="000000" w:themeColor="text1"/>
        <w:sz w:val="14"/>
        <w:szCs w:val="18"/>
      </w:rPr>
      <w:t xml:space="preserve">Chamada de </w:t>
    </w:r>
    <w:r>
      <w:rPr>
        <w:rFonts w:ascii="Calibri" w:hAnsi="Calibri"/>
        <w:bCs/>
        <w:color w:val="000000" w:themeColor="text1"/>
        <w:sz w:val="14"/>
        <w:szCs w:val="18"/>
      </w:rPr>
      <w:t>Projetos 00</w:t>
    </w:r>
    <w:r w:rsidR="00D91177">
      <w:rPr>
        <w:rFonts w:ascii="Calibri" w:hAnsi="Calibri"/>
        <w:bCs/>
        <w:color w:val="000000" w:themeColor="text1"/>
        <w:sz w:val="14"/>
        <w:szCs w:val="18"/>
      </w:rPr>
      <w:t>2</w:t>
    </w:r>
    <w:r w:rsidRPr="00C0416D">
      <w:rPr>
        <w:rFonts w:ascii="Calibri" w:hAnsi="Calibri"/>
        <w:bCs/>
        <w:color w:val="000000" w:themeColor="text1"/>
        <w:sz w:val="14"/>
        <w:szCs w:val="18"/>
      </w:rPr>
      <w:t>/202</w:t>
    </w:r>
    <w:r w:rsidR="00D91177">
      <w:rPr>
        <w:rFonts w:ascii="Calibri" w:hAnsi="Calibri"/>
        <w:bCs/>
        <w:color w:val="000000" w:themeColor="text1"/>
        <w:sz w:val="14"/>
        <w:szCs w:val="18"/>
      </w:rPr>
      <w:t>2</w:t>
    </w:r>
    <w:r w:rsidRPr="00C0416D">
      <w:rPr>
        <w:rFonts w:ascii="Calibri" w:hAnsi="Calibri"/>
        <w:bCs/>
        <w:color w:val="000000" w:themeColor="text1"/>
        <w:sz w:val="14"/>
        <w:szCs w:val="18"/>
      </w:rPr>
      <w:t xml:space="preserve"> – REDD EARLY MOVERS MATO GROSSO (REM MT) – PROJETOS </w:t>
    </w:r>
    <w:r>
      <w:rPr>
        <w:rFonts w:ascii="Calibri" w:hAnsi="Calibri"/>
        <w:bCs/>
        <w:color w:val="000000" w:themeColor="text1"/>
        <w:sz w:val="14"/>
        <w:szCs w:val="18"/>
      </w:rPr>
      <w:t>ESTRUTURANTES</w:t>
    </w:r>
    <w:r w:rsidRPr="00C0416D">
      <w:rPr>
        <w:rFonts w:ascii="Calibri" w:hAnsi="Calibri"/>
        <w:bCs/>
        <w:color w:val="000000" w:themeColor="text1"/>
        <w:sz w:val="14"/>
        <w:szCs w:val="18"/>
      </w:rPr>
      <w:t xml:space="preserve"> – SUBPROGRAMA TERRITÓRIOS INDÍGENAS</w:t>
    </w:r>
  </w:p>
  <w:p w:rsidR="008310F9" w:rsidRDefault="00831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0E2" w:rsidRDefault="00A330E2" w:rsidP="008310F9">
      <w:pPr>
        <w:spacing w:before="0" w:after="0"/>
      </w:pPr>
      <w:r>
        <w:separator/>
      </w:r>
    </w:p>
  </w:footnote>
  <w:footnote w:type="continuationSeparator" w:id="0">
    <w:p w:rsidR="00A330E2" w:rsidRDefault="00A330E2" w:rsidP="008310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4D" w:rsidRDefault="00BF1A4D">
    <w:pPr>
      <w:pStyle w:val="Cabealho"/>
    </w:pPr>
    <w:r>
      <w:rPr>
        <w:lang w:eastAsia="pt-BR"/>
      </w:rPr>
      <w:drawing>
        <wp:inline distT="0" distB="0" distL="0" distR="0" wp14:anchorId="7D88D1CB" wp14:editId="04E552CF">
          <wp:extent cx="4962525" cy="577132"/>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
                  <a:stretch>
                    <a:fillRect/>
                  </a:stretch>
                </pic:blipFill>
                <pic:spPr>
                  <a:xfrm>
                    <a:off x="0" y="0"/>
                    <a:ext cx="5023754" cy="5842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0A12FF"/>
    <w:rsid w:val="00295841"/>
    <w:rsid w:val="00400413"/>
    <w:rsid w:val="00585C99"/>
    <w:rsid w:val="005A4162"/>
    <w:rsid w:val="00714847"/>
    <w:rsid w:val="007D300E"/>
    <w:rsid w:val="00802298"/>
    <w:rsid w:val="008310F9"/>
    <w:rsid w:val="008A669D"/>
    <w:rsid w:val="008B07D0"/>
    <w:rsid w:val="00A330E2"/>
    <w:rsid w:val="00BF1A4D"/>
    <w:rsid w:val="00BF1B13"/>
    <w:rsid w:val="00C362FA"/>
    <w:rsid w:val="00D222AA"/>
    <w:rsid w:val="00D91177"/>
    <w:rsid w:val="00E83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D912"/>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82075DB3A2594F95F39B0A73C33E54" ma:contentTypeVersion="13" ma:contentTypeDescription="Crie um novo documento." ma:contentTypeScope="" ma:versionID="fbfff2e9b4d9cb5f74c595cdeabf8156">
  <xsd:schema xmlns:xsd="http://www.w3.org/2001/XMLSchema" xmlns:xs="http://www.w3.org/2001/XMLSchema" xmlns:p="http://schemas.microsoft.com/office/2006/metadata/properties" xmlns:ns2="d9456260-34e7-411d-bdb3-55f3e3ca3363" xmlns:ns3="637f7a88-c3a5-4a19-b3aa-f0bf80c85116" targetNamespace="http://schemas.microsoft.com/office/2006/metadata/properties" ma:root="true" ma:fieldsID="c5f2c9d2ebdce72e9bb3f2e65f1b2e28" ns2:_="" ns3:_="">
    <xsd:import namespace="d9456260-34e7-411d-bdb3-55f3e3ca3363"/>
    <xsd:import namespace="637f7a88-c3a5-4a19-b3aa-f0bf80c85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56260-34e7-411d-bdb3-55f3e3ca3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f7a88-c3a5-4a19-b3aa-f0bf80c85116"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3F12E-6CCE-4B62-B498-1A39EDA47F1F}"/>
</file>

<file path=customXml/itemProps2.xml><?xml version="1.0" encoding="utf-8"?>
<ds:datastoreItem xmlns:ds="http://schemas.openxmlformats.org/officeDocument/2006/customXml" ds:itemID="{BE994B7C-20B7-4209-9869-3E244B19AB1B}">
  <ds:schemaRefs>
    <ds:schemaRef ds:uri="http://schemas.microsoft.com/sharepoint/v3/contenttype/forms"/>
  </ds:schemaRefs>
</ds:datastoreItem>
</file>

<file path=customXml/itemProps3.xml><?xml version="1.0" encoding="utf-8"?>
<ds:datastoreItem xmlns:ds="http://schemas.openxmlformats.org/officeDocument/2006/customXml" ds:itemID="{60BCDE78-710C-48D5-BBB4-27F5D59E1C72}"/>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Dante Coppi Novaes</cp:lastModifiedBy>
  <cp:revision>5</cp:revision>
  <dcterms:created xsi:type="dcterms:W3CDTF">2021-11-02T20:32:00Z</dcterms:created>
  <dcterms:modified xsi:type="dcterms:W3CDTF">2022-01-12T14:30:00Z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0x0101006882075DB3A2594F95F39B0A73C33E54</vt:lpwstr>
  </property>
</Properties>
</file>