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C9" w:rsidRDefault="00C423C9" w:rsidP="00C423C9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1657687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>F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Relatório de Construção e Elaboração do Subprojeto</w:t>
      </w:r>
      <w:bookmarkEnd w:id="0"/>
    </w:p>
    <w:p w:rsidR="00C423C9" w:rsidRPr="00287B60" w:rsidRDefault="00C423C9" w:rsidP="00C423C9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gramStart"/>
      <w:r w:rsidRPr="00287B60">
        <w:rPr>
          <w:rFonts w:ascii="Calibri" w:eastAsia="Calibri" w:hAnsi="Calibri" w:cs="Calibri"/>
          <w:color w:val="auto"/>
          <w:sz w:val="22"/>
          <w:szCs w:val="22"/>
        </w:rPr>
        <w:t>[</w:t>
      </w:r>
      <w:r>
        <w:rPr>
          <w:rFonts w:ascii="Calibri" w:eastAsia="Calibri" w:hAnsi="Calibri" w:cs="Calibri"/>
          <w:color w:val="auto"/>
          <w:sz w:val="22"/>
          <w:szCs w:val="22"/>
        </w:rPr>
        <w:t>Relatar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</w:rPr>
        <w:t xml:space="preserve"> o processo de construção e elaboração da proposta de subprojeto, incluindo descrição dos momentos de participação coletiva dos diferentes atores e fotos destes momentos]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C423C9" w:rsidRDefault="00C423C9" w:rsidP="00C423C9">
      <w:pPr>
        <w:pStyle w:val="SemEspaamento1"/>
        <w:numPr>
          <w:ilvl w:val="0"/>
          <w:numId w:val="1"/>
        </w:numPr>
        <w:spacing w:before="240" w:after="240" w:line="276" w:lineRule="auto"/>
        <w:jc w:val="both"/>
        <w:rPr>
          <w:lang w:val="pt-BR"/>
        </w:rPr>
      </w:pPr>
      <w:r w:rsidRPr="00C423C9">
        <w:rPr>
          <w:b/>
          <w:lang w:val="pt-BR"/>
        </w:rPr>
        <w:t xml:space="preserve">Como foi garantido o protagonismo das mulheres no planejamento do Projeto como um todo? </w:t>
      </w:r>
      <w:r>
        <w:rPr>
          <w:lang w:val="pt-BR"/>
        </w:rPr>
        <w:t>Explique brevemente como isso foi</w:t>
      </w:r>
      <w:r w:rsidRPr="00287B60">
        <w:rPr>
          <w:lang w:val="pt-BR"/>
        </w:rPr>
        <w:t xml:space="preserve"> feito, incluindo se há garantias de isonomia </w:t>
      </w:r>
      <w:r>
        <w:rPr>
          <w:lang w:val="pt-BR"/>
        </w:rPr>
        <w:t>nos</w:t>
      </w:r>
      <w:r w:rsidRPr="00287B60">
        <w:rPr>
          <w:lang w:val="pt-BR"/>
        </w:rPr>
        <w:t xml:space="preserve"> processos de </w:t>
      </w:r>
      <w:r>
        <w:rPr>
          <w:lang w:val="pt-BR"/>
        </w:rPr>
        <w:t xml:space="preserve">representação, participação, </w:t>
      </w:r>
      <w:r w:rsidRPr="00287B60">
        <w:rPr>
          <w:lang w:val="pt-BR"/>
        </w:rPr>
        <w:t>seleção e remuneração.</w:t>
      </w: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Pr="00287B60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numPr>
          <w:ilvl w:val="0"/>
          <w:numId w:val="1"/>
        </w:numPr>
        <w:spacing w:before="240" w:after="240" w:line="276" w:lineRule="auto"/>
        <w:jc w:val="both"/>
        <w:rPr>
          <w:lang w:val="pt-BR"/>
        </w:rPr>
      </w:pPr>
      <w:r w:rsidRPr="00C423C9">
        <w:rPr>
          <w:b/>
          <w:lang w:val="pt-BR"/>
        </w:rPr>
        <w:t xml:space="preserve">Como foi garantido o protagonismo dos jovens no planejamento do Projeto como um todo? </w:t>
      </w:r>
      <w:r>
        <w:rPr>
          <w:lang w:val="pt-BR"/>
        </w:rPr>
        <w:t>Explique brevemente como isso foi</w:t>
      </w:r>
      <w:r w:rsidRPr="00287B60">
        <w:rPr>
          <w:lang w:val="pt-BR"/>
        </w:rPr>
        <w:t xml:space="preserve"> feito, incluindo se há garantias de isonomia </w:t>
      </w:r>
      <w:r>
        <w:rPr>
          <w:lang w:val="pt-BR"/>
        </w:rPr>
        <w:t>nos</w:t>
      </w:r>
      <w:r w:rsidRPr="00287B60">
        <w:rPr>
          <w:lang w:val="pt-BR"/>
        </w:rPr>
        <w:t xml:space="preserve"> processos de </w:t>
      </w:r>
      <w:r>
        <w:rPr>
          <w:lang w:val="pt-BR"/>
        </w:rPr>
        <w:t xml:space="preserve">representação, participação, </w:t>
      </w:r>
      <w:r w:rsidRPr="00287B60">
        <w:rPr>
          <w:lang w:val="pt-BR"/>
        </w:rPr>
        <w:t>seleção e remuneração.</w:t>
      </w: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Pr="00287B60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numPr>
          <w:ilvl w:val="0"/>
          <w:numId w:val="1"/>
        </w:numPr>
        <w:spacing w:before="240" w:after="240" w:line="276" w:lineRule="auto"/>
        <w:jc w:val="both"/>
        <w:rPr>
          <w:lang w:val="pt-BR"/>
        </w:rPr>
      </w:pPr>
      <w:r w:rsidRPr="00C423C9">
        <w:rPr>
          <w:b/>
          <w:lang w:val="pt-BR"/>
        </w:rPr>
        <w:t>Como foi garantido o protagonismo das comunidades tradicionais e indígenas no planejamento do Projeto como um todo?</w:t>
      </w:r>
      <w:r w:rsidRPr="00287B60">
        <w:rPr>
          <w:lang w:val="pt-BR"/>
        </w:rPr>
        <w:t xml:space="preserve"> </w:t>
      </w:r>
      <w:r>
        <w:rPr>
          <w:lang w:val="pt-BR"/>
        </w:rPr>
        <w:t>Explique brevemente como isso foi</w:t>
      </w:r>
      <w:r w:rsidRPr="00287B60">
        <w:rPr>
          <w:lang w:val="pt-BR"/>
        </w:rPr>
        <w:t xml:space="preserve"> feito, incluindo se há garantias de isonomia </w:t>
      </w:r>
      <w:r>
        <w:rPr>
          <w:lang w:val="pt-BR"/>
        </w:rPr>
        <w:t>nos</w:t>
      </w:r>
      <w:r w:rsidRPr="00287B60">
        <w:rPr>
          <w:lang w:val="pt-BR"/>
        </w:rPr>
        <w:t xml:space="preserve"> processos de </w:t>
      </w:r>
      <w:r>
        <w:rPr>
          <w:lang w:val="pt-BR"/>
        </w:rPr>
        <w:t xml:space="preserve">representação, participação, </w:t>
      </w:r>
      <w:r w:rsidRPr="00287B60">
        <w:rPr>
          <w:lang w:val="pt-BR"/>
        </w:rPr>
        <w:t>seleção e remuneração.</w:t>
      </w: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  <w:bookmarkStart w:id="1" w:name="_GoBack"/>
      <w:bookmarkEnd w:id="1"/>
    </w:p>
    <w:p w:rsidR="00C423C9" w:rsidRDefault="00C423C9" w:rsidP="00C423C9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C423C9" w:rsidRDefault="00C423C9" w:rsidP="00C423C9">
      <w:pPr>
        <w:pStyle w:val="SemEspaamento1"/>
        <w:numPr>
          <w:ilvl w:val="0"/>
          <w:numId w:val="1"/>
        </w:numPr>
        <w:spacing w:before="240" w:after="240" w:line="276" w:lineRule="auto"/>
        <w:jc w:val="both"/>
        <w:rPr>
          <w:lang w:val="pt-BR"/>
        </w:rPr>
      </w:pPr>
      <w:r w:rsidRPr="00C423C9">
        <w:rPr>
          <w:b/>
          <w:lang w:val="pt-BR"/>
        </w:rPr>
        <w:t>Como foi garantida a participação das equipes das unidades de conservação e dos membros do conselho destas unidades no planejamento do Projeto?</w:t>
      </w:r>
      <w:r>
        <w:rPr>
          <w:lang w:val="pt-BR"/>
        </w:rPr>
        <w:t xml:space="preserve"> Explique brevemente como isso foi feito, incluindo como será a continuidade dessa integração com esses atores ao longo da execução do Projeto.</w:t>
      </w:r>
    </w:p>
    <w:p w:rsidR="00246619" w:rsidRPr="00C423C9" w:rsidRDefault="00246619" w:rsidP="00C423C9"/>
    <w:sectPr w:rsidR="00246619" w:rsidRPr="00C42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C5" w:rsidRDefault="004276C5" w:rsidP="004276C5">
      <w:pPr>
        <w:spacing w:before="0" w:after="0"/>
      </w:pPr>
      <w:r>
        <w:separator/>
      </w:r>
    </w:p>
  </w:endnote>
  <w:endnote w:type="continuationSeparator" w:id="0">
    <w:p w:rsidR="004276C5" w:rsidRDefault="004276C5" w:rsidP="004276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 w:rsidP="004276C5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001/2019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 w:rsidR="00C423C9"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C5" w:rsidRDefault="004276C5" w:rsidP="004276C5">
      <w:pPr>
        <w:spacing w:before="0" w:after="0"/>
      </w:pPr>
      <w:r>
        <w:separator/>
      </w:r>
    </w:p>
  </w:footnote>
  <w:footnote w:type="continuationSeparator" w:id="0">
    <w:p w:rsidR="004276C5" w:rsidRDefault="004276C5" w:rsidP="004276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E5"/>
    <w:rsid w:val="00246619"/>
    <w:rsid w:val="004276C5"/>
    <w:rsid w:val="00601262"/>
    <w:rsid w:val="00AC56E5"/>
    <w:rsid w:val="00C423C9"/>
    <w:rsid w:val="00CB470D"/>
    <w:rsid w:val="00E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38D"/>
  <w15:chartTrackingRefBased/>
  <w15:docId w15:val="{4AB5C43D-D18D-49CF-A5B2-C9E93D0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4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CB470D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CB470D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CB47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6C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276C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76C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276C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42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3</cp:revision>
  <dcterms:created xsi:type="dcterms:W3CDTF">2019-02-21T19:18:00Z</dcterms:created>
  <dcterms:modified xsi:type="dcterms:W3CDTF">2019-02-21T19:19:00Z</dcterms:modified>
</cp:coreProperties>
</file>